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Griffith Peter H.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AMGEN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AMGN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AMGEN CENTER DRIVE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THOUSAND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12,063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54,587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include 676 Dividend Equivalents (DEs) granted pursuant to the Amgen Inc. Second Amended and Restated 2009 Equity Incentive Plan and subject to a qualifying dividend reinvestment plan. DEs are credited to the reporting person's unvested RSUs and are paid out in shares of the Company's common stock on a one-to-one basis according to the vesting schedule, along with a cash payment for any remaining fractional share amount.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H. Griffith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8821" TargetMode="External"/><Relationship Id="rId14" Type="http://schemas.openxmlformats.org/officeDocument/2006/relationships/hyperlink" Target="http://www.sec.gov/cgi-bin/browse-edgar?action=getcompany&amp;CIK=00003181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2026-03-05T19:38:59Z</dcterms:created>
  <dcterms:modified xsi:type="dcterms:W3CDTF">2026-03-05T19:38:59Z</dcterms:modified>
</cp:coreProperties>
</file>